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4E" w:rsidRDefault="008A694E" w:rsidP="00A14CFB">
      <w:pPr>
        <w:shd w:val="clear" w:color="auto" w:fill="FFFFFF"/>
        <w:spacing w:after="0" w:line="300" w:lineRule="atLeast"/>
        <w:textAlignment w:val="baseline"/>
        <w:outlineLvl w:val="3"/>
        <w:rPr>
          <w:rFonts w:ascii="Arial" w:eastAsia="Times New Roman" w:hAnsi="Arial" w:cs="Arial"/>
          <w:b/>
          <w:bCs/>
          <w:color w:val="444444"/>
          <w:sz w:val="24"/>
          <w:szCs w:val="24"/>
          <w:lang w:val="en-US" w:eastAsia="el-GR"/>
        </w:rPr>
      </w:pPr>
    </w:p>
    <w:p w:rsidR="00A14CFB" w:rsidRPr="00A14CFB" w:rsidRDefault="00A14CFB" w:rsidP="008A27D1">
      <w:pPr>
        <w:shd w:val="clear" w:color="auto" w:fill="FFFFFF"/>
        <w:spacing w:after="0" w:line="300" w:lineRule="atLeast"/>
        <w:jc w:val="both"/>
        <w:textAlignment w:val="baseline"/>
        <w:outlineLvl w:val="3"/>
        <w:rPr>
          <w:rFonts w:ascii="Arial" w:eastAsia="Times New Roman" w:hAnsi="Arial" w:cs="Arial"/>
          <w:b/>
          <w:bCs/>
          <w:color w:val="444444"/>
          <w:sz w:val="24"/>
          <w:szCs w:val="24"/>
          <w:lang w:eastAsia="el-GR"/>
        </w:rPr>
      </w:pPr>
      <w:r w:rsidRPr="00A14CFB">
        <w:rPr>
          <w:rFonts w:ascii="Arial" w:eastAsia="Times New Roman" w:hAnsi="Arial" w:cs="Arial"/>
          <w:b/>
          <w:bCs/>
          <w:color w:val="444444"/>
          <w:sz w:val="24"/>
          <w:szCs w:val="24"/>
          <w:lang w:eastAsia="el-GR"/>
        </w:rPr>
        <w:t>Για την Εγγραφή σου κατά το ακαδημαϊκό έτος 2020-2021</w:t>
      </w:r>
    </w:p>
    <w:p w:rsidR="00A14CFB" w:rsidRPr="002F111E" w:rsidRDefault="00A14CFB" w:rsidP="008A27D1">
      <w:pPr>
        <w:shd w:val="clear" w:color="auto" w:fill="FFFFFF"/>
        <w:spacing w:after="0" w:line="240" w:lineRule="auto"/>
        <w:jc w:val="both"/>
        <w:textAlignment w:val="baseline"/>
        <w:rPr>
          <w:rFonts w:ascii="Helvetica" w:eastAsia="Times New Roman" w:hAnsi="Helvetica" w:cs="Helvetica"/>
          <w:b/>
          <w:color w:val="777777"/>
          <w:sz w:val="21"/>
          <w:szCs w:val="21"/>
          <w:lang w:eastAsia="el-GR"/>
        </w:rPr>
      </w:pPr>
      <w:r w:rsidRPr="002F111E">
        <w:rPr>
          <w:rFonts w:ascii="Helvetica" w:eastAsia="Times New Roman" w:hAnsi="Helvetica" w:cs="Helvetica"/>
          <w:b/>
          <w:color w:val="777777"/>
          <w:sz w:val="21"/>
          <w:szCs w:val="21"/>
          <w:lang w:eastAsia="el-GR"/>
        </w:rPr>
        <w:t xml:space="preserve">Σύμφωνα με την από 22/9/2020 Ανακοίνωση του Υπουργείου Παιδείας και Θρησκευμάτων, η ηλεκτρονική εγγραφή των επιτυχόντων στην Τριτοβάθμια εκπαίδευση για το </w:t>
      </w:r>
      <w:proofErr w:type="spellStart"/>
      <w:r w:rsidRPr="002F111E">
        <w:rPr>
          <w:rFonts w:ascii="Helvetica" w:eastAsia="Times New Roman" w:hAnsi="Helvetica" w:cs="Helvetica"/>
          <w:b/>
          <w:color w:val="777777"/>
          <w:sz w:val="21"/>
          <w:szCs w:val="21"/>
          <w:lang w:eastAsia="el-GR"/>
        </w:rPr>
        <w:t>ακαδ</w:t>
      </w:r>
      <w:proofErr w:type="spellEnd"/>
      <w:r w:rsidRPr="002F111E">
        <w:rPr>
          <w:rFonts w:ascii="Helvetica" w:eastAsia="Times New Roman" w:hAnsi="Helvetica" w:cs="Helvetica"/>
          <w:b/>
          <w:color w:val="777777"/>
          <w:sz w:val="21"/>
          <w:szCs w:val="21"/>
          <w:lang w:eastAsia="el-GR"/>
        </w:rPr>
        <w:t>. 2020-2021  ξεκίνησε στις </w:t>
      </w:r>
      <w:r w:rsidRPr="002F111E">
        <w:rPr>
          <w:rFonts w:ascii="inherit" w:eastAsia="Times New Roman" w:hAnsi="inherit" w:cs="Helvetica"/>
          <w:b/>
          <w:bCs/>
          <w:color w:val="777777"/>
          <w:sz w:val="21"/>
          <w:lang w:eastAsia="el-GR"/>
        </w:rPr>
        <w:t>22.09.2020</w:t>
      </w:r>
      <w:r w:rsidRPr="002F111E">
        <w:rPr>
          <w:rFonts w:ascii="Helvetica" w:eastAsia="Times New Roman" w:hAnsi="Helvetica" w:cs="Helvetica"/>
          <w:b/>
          <w:color w:val="777777"/>
          <w:sz w:val="21"/>
          <w:szCs w:val="21"/>
          <w:lang w:eastAsia="el-GR"/>
        </w:rPr>
        <w:t> και θα ολοκληρωθεί στις </w:t>
      </w:r>
      <w:r w:rsidRPr="002F111E">
        <w:rPr>
          <w:rFonts w:ascii="inherit" w:eastAsia="Times New Roman" w:hAnsi="inherit" w:cs="Helvetica"/>
          <w:b/>
          <w:bCs/>
          <w:color w:val="777777"/>
          <w:sz w:val="21"/>
          <w:lang w:eastAsia="el-GR"/>
        </w:rPr>
        <w:t>29.09.2020</w:t>
      </w:r>
      <w:r w:rsidRPr="002F111E">
        <w:rPr>
          <w:rFonts w:ascii="Helvetica" w:eastAsia="Times New Roman" w:hAnsi="Helvetica" w:cs="Helvetica"/>
          <w:b/>
          <w:color w:val="777777"/>
          <w:sz w:val="21"/>
          <w:szCs w:val="21"/>
          <w:lang w:eastAsia="el-GR"/>
        </w:rPr>
        <w:t> στην ηλεκτρονική βάση του Υπουργείου </w:t>
      </w:r>
      <w:hyperlink r:id="rId7" w:tgtFrame="_blank" w:history="1">
        <w:r w:rsidRPr="002F111E">
          <w:rPr>
            <w:rFonts w:ascii="Helvetica" w:eastAsia="Times New Roman" w:hAnsi="Helvetica" w:cs="Helvetica"/>
            <w:b/>
            <w:color w:val="962F34"/>
            <w:sz w:val="21"/>
            <w:u w:val="single"/>
            <w:lang w:eastAsia="el-GR"/>
          </w:rPr>
          <w:t>https://eregister.it.minedu.gov.gr/</w:t>
        </w:r>
      </w:hyperlink>
      <w:r w:rsidRPr="002F111E">
        <w:rPr>
          <w:rFonts w:ascii="Helvetica" w:eastAsia="Times New Roman" w:hAnsi="Helvetica" w:cs="Helvetica"/>
          <w:b/>
          <w:color w:val="777777"/>
          <w:sz w:val="21"/>
          <w:szCs w:val="21"/>
          <w:lang w:eastAsia="el-GR"/>
        </w:rPr>
        <w:t>. Περισσότερες πληροφορίες μπορείτε να βρείτε στο σχετικό </w:t>
      </w:r>
      <w:hyperlink r:id="rId8" w:tgtFrame="_blank" w:history="1">
        <w:r w:rsidRPr="002F111E">
          <w:rPr>
            <w:rFonts w:ascii="Helvetica" w:eastAsia="Times New Roman" w:hAnsi="Helvetica" w:cs="Helvetica"/>
            <w:b/>
            <w:color w:val="962F34"/>
            <w:sz w:val="21"/>
            <w:u w:val="single"/>
            <w:lang w:eastAsia="el-GR"/>
          </w:rPr>
          <w:t>Δελτίο Τύπου</w:t>
        </w:r>
      </w:hyperlink>
      <w:r w:rsidRPr="002F111E">
        <w:rPr>
          <w:rFonts w:ascii="Helvetica" w:eastAsia="Times New Roman" w:hAnsi="Helvetica" w:cs="Helvetica"/>
          <w:b/>
          <w:color w:val="777777"/>
          <w:sz w:val="21"/>
          <w:szCs w:val="21"/>
          <w:lang w:eastAsia="el-GR"/>
        </w:rPr>
        <w:t>.</w:t>
      </w:r>
    </w:p>
    <w:p w:rsidR="008A694E" w:rsidRPr="002F111E" w:rsidRDefault="008A694E" w:rsidP="008A27D1">
      <w:pPr>
        <w:shd w:val="clear" w:color="auto" w:fill="FFFFFF"/>
        <w:spacing w:after="0" w:line="270" w:lineRule="atLeast"/>
        <w:jc w:val="both"/>
        <w:textAlignment w:val="baseline"/>
        <w:outlineLvl w:val="4"/>
        <w:rPr>
          <w:rFonts w:ascii="Arial" w:eastAsia="Times New Roman" w:hAnsi="Arial" w:cs="Arial"/>
          <w:b/>
          <w:bCs/>
          <w:color w:val="444444"/>
          <w:sz w:val="21"/>
          <w:szCs w:val="21"/>
          <w:lang w:eastAsia="el-GR"/>
        </w:rPr>
      </w:pPr>
    </w:p>
    <w:p w:rsidR="008A27D1" w:rsidRPr="002F111E" w:rsidRDefault="008A27D1" w:rsidP="008A27D1">
      <w:pPr>
        <w:shd w:val="clear" w:color="auto" w:fill="FFFFFF"/>
        <w:spacing w:after="0" w:line="270" w:lineRule="atLeast"/>
        <w:jc w:val="both"/>
        <w:textAlignment w:val="baseline"/>
        <w:outlineLvl w:val="4"/>
        <w:rPr>
          <w:rFonts w:ascii="Helvetica" w:hAnsi="Helvetica" w:cs="Helvetica"/>
          <w:b/>
          <w:color w:val="777777"/>
          <w:sz w:val="21"/>
          <w:szCs w:val="21"/>
          <w:shd w:val="clear" w:color="auto" w:fill="FFFFFF"/>
          <w:lang w:val="en-US"/>
        </w:rPr>
      </w:pPr>
    </w:p>
    <w:p w:rsidR="008A27D1" w:rsidRPr="002F111E" w:rsidRDefault="008A27D1" w:rsidP="008A27D1">
      <w:pPr>
        <w:shd w:val="clear" w:color="auto" w:fill="FFFFFF"/>
        <w:spacing w:after="0" w:line="270" w:lineRule="atLeast"/>
        <w:jc w:val="both"/>
        <w:textAlignment w:val="baseline"/>
        <w:outlineLvl w:val="4"/>
        <w:rPr>
          <w:rFonts w:ascii="Arial" w:eastAsia="Times New Roman" w:hAnsi="Arial" w:cs="Arial"/>
          <w:b/>
          <w:bCs/>
          <w:color w:val="444444"/>
          <w:sz w:val="21"/>
          <w:szCs w:val="21"/>
          <w:lang w:val="en-US" w:eastAsia="el-GR"/>
        </w:rPr>
      </w:pPr>
    </w:p>
    <w:p w:rsidR="00A14CFB" w:rsidRPr="002F111E" w:rsidRDefault="00A14CFB" w:rsidP="008A27D1">
      <w:pPr>
        <w:shd w:val="clear" w:color="auto" w:fill="FFFFFF"/>
        <w:spacing w:after="0" w:line="270" w:lineRule="atLeast"/>
        <w:jc w:val="both"/>
        <w:textAlignment w:val="baseline"/>
        <w:outlineLvl w:val="4"/>
        <w:rPr>
          <w:rFonts w:ascii="Arial" w:eastAsia="Times New Roman" w:hAnsi="Arial" w:cs="Arial"/>
          <w:b/>
          <w:bCs/>
          <w:color w:val="444444"/>
          <w:sz w:val="21"/>
          <w:szCs w:val="21"/>
          <w:lang w:eastAsia="el-GR"/>
        </w:rPr>
      </w:pPr>
      <w:r w:rsidRPr="002F111E">
        <w:rPr>
          <w:rFonts w:ascii="Arial" w:eastAsia="Times New Roman" w:hAnsi="Arial" w:cs="Arial"/>
          <w:b/>
          <w:bCs/>
          <w:color w:val="444444"/>
          <w:sz w:val="21"/>
          <w:szCs w:val="21"/>
          <w:lang w:eastAsia="el-GR"/>
        </w:rPr>
        <w:t>Ειδικές Κατηγορίες:</w:t>
      </w:r>
    </w:p>
    <w:p w:rsidR="00A14CFB" w:rsidRPr="002F111E" w:rsidRDefault="00A14CFB" w:rsidP="008A27D1">
      <w:pPr>
        <w:shd w:val="clear" w:color="auto" w:fill="FFFFFF"/>
        <w:spacing w:after="0" w:line="240" w:lineRule="auto"/>
        <w:jc w:val="both"/>
        <w:textAlignment w:val="baseline"/>
        <w:rPr>
          <w:rFonts w:ascii="Helvetica" w:eastAsia="Times New Roman" w:hAnsi="Helvetica" w:cs="Helvetica"/>
          <w:b/>
          <w:color w:val="777777"/>
          <w:sz w:val="21"/>
          <w:szCs w:val="21"/>
          <w:lang w:eastAsia="el-GR"/>
        </w:rPr>
      </w:pPr>
      <w:r w:rsidRPr="002F111E">
        <w:rPr>
          <w:rFonts w:ascii="Helvetica" w:eastAsia="Times New Roman" w:hAnsi="Helvetica" w:cs="Helvetica"/>
          <w:b/>
          <w:color w:val="777777"/>
          <w:sz w:val="21"/>
          <w:szCs w:val="21"/>
          <w:lang w:eastAsia="el-GR"/>
        </w:rPr>
        <w:t>Καθ’ υπέρβαση του αριθμού εισακτέων που ορίζει το Υπουργείο Παιδείας και Θρησκευμάτων για κάθε ακαδημαϊκό έτος, υπάρχει η δυνατότητα εισαγωγής υποψηφίων που υπάγονται σε ειδικές κατηγορίες. Οι προϋποθέσεις εισαγωγής βάσει των ειδικών αυτών κατηγοριών ορίζονται από το Υπουργείο Παιδείας και Θρησκευμάτων. Οι διαδικασίες υποδοχής αιτήσεων, ελέγχου προϋποθέσεων και δικαιολογητικών των υποψηφίων αλλά και ο προσδιορισμός του Τμήματος εισαγωγής κάθε υποψηφίου αποτελούν επίσης αρμοδιότητες των Υπηρεσιών του </w:t>
      </w:r>
      <w:hyperlink r:id="rId9" w:tgtFrame="_blank" w:history="1">
        <w:r w:rsidRPr="002F111E">
          <w:rPr>
            <w:rFonts w:ascii="Helvetica" w:eastAsia="Times New Roman" w:hAnsi="Helvetica" w:cs="Helvetica"/>
            <w:b/>
            <w:color w:val="962F34"/>
            <w:sz w:val="21"/>
            <w:u w:val="single"/>
            <w:lang w:eastAsia="el-GR"/>
          </w:rPr>
          <w:t>Υπουργείου Παιδείας και Θρησκευμάτων</w:t>
        </w:r>
      </w:hyperlink>
      <w:r w:rsidRPr="002F111E">
        <w:rPr>
          <w:rFonts w:ascii="Helvetica" w:eastAsia="Times New Roman" w:hAnsi="Helvetica" w:cs="Helvetica"/>
          <w:b/>
          <w:color w:val="777777"/>
          <w:sz w:val="21"/>
          <w:szCs w:val="21"/>
          <w:lang w:eastAsia="el-GR"/>
        </w:rPr>
        <w:t>.</w:t>
      </w:r>
    </w:p>
    <w:p w:rsidR="00A14CFB" w:rsidRPr="002F111E" w:rsidRDefault="00A14CFB" w:rsidP="008A27D1">
      <w:pPr>
        <w:numPr>
          <w:ilvl w:val="0"/>
          <w:numId w:val="1"/>
        </w:numPr>
        <w:shd w:val="clear" w:color="auto" w:fill="FFFFFF"/>
        <w:spacing w:after="0" w:line="240" w:lineRule="auto"/>
        <w:ind w:left="300"/>
        <w:jc w:val="both"/>
        <w:textAlignment w:val="baseline"/>
        <w:rPr>
          <w:rFonts w:ascii="Helvetica" w:eastAsia="Times New Roman" w:hAnsi="Helvetica" w:cs="Helvetica"/>
          <w:b/>
          <w:color w:val="444444"/>
          <w:sz w:val="21"/>
          <w:szCs w:val="21"/>
          <w:lang w:eastAsia="el-GR"/>
        </w:rPr>
      </w:pPr>
      <w:r w:rsidRPr="002F111E">
        <w:rPr>
          <w:rFonts w:ascii="inherit" w:eastAsia="Times New Roman" w:hAnsi="inherit" w:cs="Helvetica"/>
          <w:b/>
          <w:bCs/>
          <w:color w:val="444444"/>
          <w:sz w:val="21"/>
          <w:lang w:eastAsia="el-GR"/>
        </w:rPr>
        <w:t>Αλλοδαπών-Αλλογενών αποφοίτων λυκείων εκτός Ε.Ε. και αποφοίτων λυκείων ή αντίστοιχων σχολείων  Κρατών-Μελών της Ε.Ε.:</w:t>
      </w:r>
      <w:r w:rsidRPr="002F111E">
        <w:rPr>
          <w:rFonts w:ascii="Helvetica" w:eastAsia="Times New Roman" w:hAnsi="Helvetica" w:cs="Helvetica"/>
          <w:b/>
          <w:color w:val="444444"/>
          <w:sz w:val="21"/>
          <w:szCs w:val="21"/>
          <w:lang w:eastAsia="el-GR"/>
        </w:rPr>
        <w:t> Για την προθεσμία εγγραφής στα Τμήματα της ειδικής κατηγορίας των Αλλοδαπών-Αλλογενών αποφοίτων λυκείων εκτός Ε.Ε. και των αποφοίτων λυκείων ή αντίστοιχων σχολείων Κρατών-Μελών της Ε.Ε., για το ακαδημαϊκό έτος 2020-2021 θα ενημερωθείτε </w:t>
      </w:r>
      <w:hyperlink r:id="rId10" w:tgtFrame="_blank" w:history="1">
        <w:r w:rsidRPr="002F111E">
          <w:rPr>
            <w:rFonts w:ascii="Helvetica" w:eastAsia="Times New Roman" w:hAnsi="Helvetica" w:cs="Helvetica"/>
            <w:b/>
            <w:color w:val="962F34"/>
            <w:sz w:val="21"/>
            <w:u w:val="single"/>
            <w:lang w:eastAsia="el-GR"/>
          </w:rPr>
          <w:t>εδώ</w:t>
        </w:r>
      </w:hyperlink>
      <w:r w:rsidRPr="002F111E">
        <w:rPr>
          <w:rFonts w:ascii="Helvetica" w:eastAsia="Times New Roman" w:hAnsi="Helvetica" w:cs="Helvetica"/>
          <w:b/>
          <w:color w:val="444444"/>
          <w:sz w:val="21"/>
          <w:szCs w:val="21"/>
          <w:lang w:eastAsia="el-GR"/>
        </w:rPr>
        <w:t>.</w:t>
      </w:r>
    </w:p>
    <w:p w:rsidR="00A14CFB" w:rsidRPr="002F111E" w:rsidRDefault="00A14CFB" w:rsidP="008A27D1">
      <w:pPr>
        <w:numPr>
          <w:ilvl w:val="0"/>
          <w:numId w:val="1"/>
        </w:numPr>
        <w:shd w:val="clear" w:color="auto" w:fill="FFFFFF"/>
        <w:spacing w:after="0" w:line="240" w:lineRule="auto"/>
        <w:ind w:left="300"/>
        <w:jc w:val="both"/>
        <w:textAlignment w:val="baseline"/>
        <w:rPr>
          <w:rFonts w:ascii="Helvetica" w:eastAsia="Times New Roman" w:hAnsi="Helvetica" w:cs="Helvetica"/>
          <w:b/>
          <w:color w:val="444444"/>
          <w:sz w:val="21"/>
          <w:szCs w:val="21"/>
          <w:lang w:eastAsia="el-GR"/>
        </w:rPr>
      </w:pPr>
      <w:r w:rsidRPr="002F111E">
        <w:rPr>
          <w:rFonts w:ascii="inherit" w:eastAsia="Times New Roman" w:hAnsi="inherit" w:cs="Helvetica"/>
          <w:b/>
          <w:bCs/>
          <w:color w:val="444444"/>
          <w:sz w:val="21"/>
          <w:lang w:eastAsia="el-GR"/>
        </w:rPr>
        <w:t>Ελλήνων Πολιτών της Μουσουλμανικής Μειονότητας της Θράκης:</w:t>
      </w:r>
      <w:r w:rsidRPr="002F111E">
        <w:rPr>
          <w:rFonts w:ascii="Helvetica" w:eastAsia="Times New Roman" w:hAnsi="Helvetica" w:cs="Helvetica"/>
          <w:b/>
          <w:color w:val="444444"/>
          <w:sz w:val="21"/>
          <w:szCs w:val="21"/>
          <w:lang w:eastAsia="el-GR"/>
        </w:rPr>
        <w:t> Για την ολοκλήρωση της εγγραφής σας θα πρέπει να ακολουθήσετε τις οδηγίες </w:t>
      </w:r>
      <w:hyperlink r:id="rId11" w:tgtFrame="_blank" w:history="1">
        <w:r w:rsidRPr="002F111E">
          <w:rPr>
            <w:rFonts w:ascii="Helvetica" w:eastAsia="Times New Roman" w:hAnsi="Helvetica" w:cs="Helvetica"/>
            <w:b/>
            <w:color w:val="962F34"/>
            <w:sz w:val="21"/>
            <w:u w:val="single"/>
            <w:lang w:eastAsia="el-GR"/>
          </w:rPr>
          <w:t>εδώ</w:t>
        </w:r>
      </w:hyperlink>
      <w:r w:rsidRPr="002F111E">
        <w:rPr>
          <w:rFonts w:ascii="Helvetica" w:eastAsia="Times New Roman" w:hAnsi="Helvetica" w:cs="Helvetica"/>
          <w:b/>
          <w:color w:val="444444"/>
          <w:sz w:val="21"/>
          <w:szCs w:val="21"/>
          <w:lang w:eastAsia="el-GR"/>
        </w:rPr>
        <w:t>.</w:t>
      </w:r>
    </w:p>
    <w:p w:rsidR="007F6D01" w:rsidRPr="002F111E" w:rsidRDefault="007F6D01" w:rsidP="008A27D1">
      <w:pPr>
        <w:jc w:val="both"/>
        <w:rPr>
          <w:b/>
        </w:rPr>
      </w:pPr>
    </w:p>
    <w:p w:rsidR="008A27D1" w:rsidRPr="002F111E" w:rsidRDefault="008A27D1" w:rsidP="008A27D1">
      <w:pPr>
        <w:jc w:val="both"/>
        <w:rPr>
          <w:b/>
        </w:rPr>
      </w:pPr>
    </w:p>
    <w:p w:rsidR="008A27D1" w:rsidRPr="002F111E" w:rsidRDefault="008A27D1" w:rsidP="008A27D1">
      <w:pPr>
        <w:shd w:val="clear" w:color="auto" w:fill="FFFFFF"/>
        <w:spacing w:after="0" w:line="270" w:lineRule="atLeast"/>
        <w:jc w:val="both"/>
        <w:textAlignment w:val="baseline"/>
        <w:outlineLvl w:val="4"/>
        <w:rPr>
          <w:rFonts w:ascii="Helvetica" w:hAnsi="Helvetica" w:cs="Helvetica"/>
          <w:b/>
          <w:color w:val="777777"/>
          <w:sz w:val="21"/>
          <w:szCs w:val="21"/>
          <w:u w:val="single"/>
          <w:shd w:val="clear" w:color="auto" w:fill="FFFFFF"/>
        </w:rPr>
      </w:pPr>
      <w:r w:rsidRPr="002F111E">
        <w:rPr>
          <w:rFonts w:ascii="Helvetica" w:hAnsi="Helvetica" w:cs="Helvetica"/>
          <w:b/>
          <w:color w:val="777777"/>
          <w:sz w:val="21"/>
          <w:szCs w:val="21"/>
          <w:u w:val="single"/>
          <w:shd w:val="clear" w:color="auto" w:fill="FFFFFF"/>
        </w:rPr>
        <w:t xml:space="preserve">Εν αναμονή της σχετικής εγκυκλίου του ΥΠΑΙΘ αναφορικά με τη διαδικασία της ταυτοποίησης θα ενημερωθείτε με νέα ανακοίνωση. </w:t>
      </w:r>
    </w:p>
    <w:p w:rsidR="008A27D1" w:rsidRPr="002F111E" w:rsidRDefault="008A27D1" w:rsidP="008A27D1">
      <w:pPr>
        <w:jc w:val="both"/>
        <w:rPr>
          <w:b/>
        </w:rPr>
      </w:pPr>
    </w:p>
    <w:sectPr w:rsidR="008A27D1" w:rsidRPr="002F111E" w:rsidSect="007F6D01">
      <w:head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DB8" w:rsidRDefault="008C1DB8" w:rsidP="007B0F2A">
      <w:pPr>
        <w:spacing w:after="0" w:line="240" w:lineRule="auto"/>
      </w:pPr>
      <w:r>
        <w:separator/>
      </w:r>
    </w:p>
  </w:endnote>
  <w:endnote w:type="continuationSeparator" w:id="0">
    <w:p w:rsidR="008C1DB8" w:rsidRDefault="008C1DB8" w:rsidP="007B0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entury">
    <w:panose1 w:val="02040604050505020304"/>
    <w:charset w:val="A1"/>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DB8" w:rsidRDefault="008C1DB8" w:rsidP="007B0F2A">
      <w:pPr>
        <w:spacing w:after="0" w:line="240" w:lineRule="auto"/>
      </w:pPr>
      <w:r>
        <w:separator/>
      </w:r>
    </w:p>
  </w:footnote>
  <w:footnote w:type="continuationSeparator" w:id="0">
    <w:p w:rsidR="008C1DB8" w:rsidRDefault="008C1DB8" w:rsidP="007B0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2A" w:rsidRDefault="007B0F2A" w:rsidP="007B0F2A">
    <w:pPr>
      <w:rPr>
        <w:sz w:val="8"/>
        <w:szCs w:val="8"/>
      </w:rPr>
    </w:pPr>
  </w:p>
  <w:p w:rsidR="007B0F2A" w:rsidRDefault="007B0F2A" w:rsidP="007B0F2A">
    <w:pPr>
      <w:rPr>
        <w:sz w:val="16"/>
        <w:szCs w:val="16"/>
      </w:rPr>
    </w:pPr>
    <w:r>
      <w:object w:dxaOrig="11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4pt" o:ole="">
          <v:imagedata r:id="rId1" o:title=""/>
        </v:shape>
        <o:OLEObject Type="Embed" ProgID="MSPhotoEd.3" ShapeID="_x0000_i1025" DrawAspect="Content" ObjectID="_1662358388" r:id="rId2"/>
      </w:object>
    </w:r>
  </w:p>
  <w:p w:rsidR="00200659" w:rsidRPr="00200659" w:rsidRDefault="00200659" w:rsidP="00200659">
    <w:pPr>
      <w:rPr>
        <w:spacing w:val="34"/>
      </w:rPr>
    </w:pPr>
    <w:r w:rsidRPr="00200659">
      <w:rPr>
        <w:spacing w:val="34"/>
      </w:rPr>
      <w:t>ΕΛΛΗΝΙΚΗ ΔΗΜΟΚΡΑΤΙΑ</w:t>
    </w:r>
  </w:p>
  <w:p w:rsidR="007B0F2A" w:rsidRPr="007B0F2A" w:rsidRDefault="007B0F2A" w:rsidP="007B0F2A">
    <w:pPr>
      <w:spacing w:line="360" w:lineRule="auto"/>
      <w:rPr>
        <w:b/>
        <w:emboss/>
        <w:color w:val="000000"/>
        <w:spacing w:val="26"/>
      </w:rPr>
    </w:pPr>
    <w:r>
      <w:rPr>
        <w:b/>
        <w:emboss/>
        <w:color w:val="000000"/>
        <w:spacing w:val="26"/>
      </w:rPr>
      <w:t>ΠΑΝΕΠΙΣΤΗΜΙΟ  ΠΕΛΟΠΟΝΝΗΣΟΥ</w:t>
    </w:r>
  </w:p>
  <w:p w:rsidR="007B0F2A" w:rsidRPr="007B0F2A" w:rsidRDefault="007B0F2A" w:rsidP="007B0F2A">
    <w:pPr>
      <w:spacing w:line="360" w:lineRule="auto"/>
      <w:rPr>
        <w:b/>
        <w:emboss/>
        <w:color w:val="000000"/>
        <w:spacing w:val="26"/>
      </w:rPr>
    </w:pPr>
    <w:r>
      <w:rPr>
        <w:spacing w:val="26"/>
        <w:sz w:val="20"/>
        <w:szCs w:val="20"/>
      </w:rPr>
      <w:t>ΣΧΟΛΗ ΟΙΚΟΝΟΜΙΑΣ ΚΑΙ ΤΕΧΝΟΛΟΓΙΑΣ</w:t>
    </w:r>
  </w:p>
  <w:p w:rsidR="007B0F2A" w:rsidRDefault="007B0F2A" w:rsidP="007B0F2A">
    <w:pPr>
      <w:rPr>
        <w:rFonts w:ascii="Century" w:eastAsia="Batang" w:hAnsi="Century"/>
        <w:i/>
        <w:sz w:val="20"/>
        <w:szCs w:val="20"/>
      </w:rPr>
    </w:pPr>
    <w:r>
      <w:rPr>
        <w:rFonts w:ascii="Century" w:eastAsia="Batang" w:hAnsi="Century"/>
        <w:i/>
        <w:sz w:val="20"/>
        <w:szCs w:val="20"/>
      </w:rPr>
      <w:t>Τηλ.: 2710 230128</w:t>
    </w:r>
  </w:p>
  <w:p w:rsidR="007B0F2A" w:rsidRPr="006F0D81" w:rsidRDefault="007B0F2A" w:rsidP="007B0F2A">
    <w:pPr>
      <w:rPr>
        <w:rFonts w:ascii="Century" w:eastAsia="Batang" w:hAnsi="Century"/>
        <w:i/>
        <w:sz w:val="20"/>
        <w:szCs w:val="20"/>
      </w:rPr>
    </w:pPr>
    <w:r>
      <w:rPr>
        <w:rFonts w:eastAsia="Batang"/>
      </w:rPr>
      <w:t>Φαξ: 2710 230139</w:t>
    </w:r>
  </w:p>
  <w:p w:rsidR="007B0F2A" w:rsidRDefault="007B0F2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24A8"/>
    <w:multiLevelType w:val="multilevel"/>
    <w:tmpl w:val="1172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ED1977"/>
    <w:multiLevelType w:val="multilevel"/>
    <w:tmpl w:val="6E6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A14CFB"/>
    <w:rsid w:val="00200659"/>
    <w:rsid w:val="002F111E"/>
    <w:rsid w:val="00553DD9"/>
    <w:rsid w:val="007B0F2A"/>
    <w:rsid w:val="007F6D01"/>
    <w:rsid w:val="008A27D1"/>
    <w:rsid w:val="008A694E"/>
    <w:rsid w:val="008C1DB8"/>
    <w:rsid w:val="00A14CFB"/>
    <w:rsid w:val="00CC67A7"/>
    <w:rsid w:val="00E84401"/>
    <w:rsid w:val="00F962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01"/>
  </w:style>
  <w:style w:type="paragraph" w:styleId="4">
    <w:name w:val="heading 4"/>
    <w:basedOn w:val="a"/>
    <w:link w:val="4Char"/>
    <w:uiPriority w:val="9"/>
    <w:qFormat/>
    <w:rsid w:val="00A14CFB"/>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A14CFB"/>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A14CFB"/>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A14CFB"/>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A14C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14CFB"/>
    <w:rPr>
      <w:b/>
      <w:bCs/>
    </w:rPr>
  </w:style>
  <w:style w:type="character" w:styleId="-">
    <w:name w:val="Hyperlink"/>
    <w:basedOn w:val="a0"/>
    <w:uiPriority w:val="99"/>
    <w:semiHidden/>
    <w:unhideWhenUsed/>
    <w:rsid w:val="00A14CFB"/>
    <w:rPr>
      <w:color w:val="0000FF"/>
      <w:u w:val="single"/>
    </w:rPr>
  </w:style>
  <w:style w:type="paragraph" w:styleId="a4">
    <w:name w:val="header"/>
    <w:basedOn w:val="a"/>
    <w:link w:val="Char"/>
    <w:uiPriority w:val="99"/>
    <w:semiHidden/>
    <w:unhideWhenUsed/>
    <w:rsid w:val="007B0F2A"/>
    <w:pPr>
      <w:tabs>
        <w:tab w:val="center" w:pos="4153"/>
        <w:tab w:val="right" w:pos="8306"/>
      </w:tabs>
      <w:spacing w:after="0" w:line="240" w:lineRule="auto"/>
    </w:pPr>
  </w:style>
  <w:style w:type="character" w:customStyle="1" w:styleId="Char">
    <w:name w:val="Κεφαλίδα Char"/>
    <w:basedOn w:val="a0"/>
    <w:link w:val="a4"/>
    <w:uiPriority w:val="99"/>
    <w:semiHidden/>
    <w:rsid w:val="007B0F2A"/>
  </w:style>
  <w:style w:type="paragraph" w:styleId="a5">
    <w:name w:val="footer"/>
    <w:basedOn w:val="a"/>
    <w:link w:val="Char0"/>
    <w:uiPriority w:val="99"/>
    <w:semiHidden/>
    <w:unhideWhenUsed/>
    <w:rsid w:val="007B0F2A"/>
    <w:pPr>
      <w:tabs>
        <w:tab w:val="center" w:pos="4153"/>
        <w:tab w:val="right" w:pos="8306"/>
      </w:tabs>
      <w:spacing w:after="0" w:line="240" w:lineRule="auto"/>
    </w:pPr>
  </w:style>
  <w:style w:type="character" w:customStyle="1" w:styleId="Char0">
    <w:name w:val="Υποσέλιδο Char"/>
    <w:basedOn w:val="a0"/>
    <w:link w:val="a5"/>
    <w:uiPriority w:val="99"/>
    <w:semiHidden/>
    <w:rsid w:val="007B0F2A"/>
  </w:style>
</w:styles>
</file>

<file path=word/webSettings.xml><?xml version="1.0" encoding="utf-8"?>
<w:webSettings xmlns:r="http://schemas.openxmlformats.org/officeDocument/2006/relationships" xmlns:w="http://schemas.openxmlformats.org/wordprocessingml/2006/main">
  <w:divs>
    <w:div w:id="10187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edu.gov.gr/rss/46435-22-09-20-ilektroniki-eggrafi-epityxonton-stin-tritovathmia-ekpaidef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egister.it.minedu.gov.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edu.gov.gr/rss/46435-22-09-20-ilektroniki-eggrafi-epityxonton-stin-tritovathmia-ekpaidefsi" TargetMode="External"/><Relationship Id="rId5" Type="http://schemas.openxmlformats.org/officeDocument/2006/relationships/footnotes" Target="footnotes.xml"/><Relationship Id="rId10" Type="http://schemas.openxmlformats.org/officeDocument/2006/relationships/hyperlink" Target="https://www.minedu.gov.gr/rss/46418-21-09-20-eggrafes-ton-eisagomenon-me-tin-eidiki-katigoria-allodapon-allogenon-apofoiton-lykeion-ektos-ee-kai-apofoiton-lykeion-i-antistoixon-sxoleion-kraton-melon-tis-e-e-stin-tritovathmia-ekpaidefsi-3" TargetMode="External"/><Relationship Id="rId4" Type="http://schemas.openxmlformats.org/officeDocument/2006/relationships/webSettings" Target="webSettings.xml"/><Relationship Id="rId9" Type="http://schemas.openxmlformats.org/officeDocument/2006/relationships/hyperlink" Target="https://www.minedu.gov.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353</Words>
  <Characters>1911</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Ψυχογυιού</dc:creator>
  <cp:lastModifiedBy>Δήμητρα Ψυχογυιού</cp:lastModifiedBy>
  <cp:revision>7</cp:revision>
  <dcterms:created xsi:type="dcterms:W3CDTF">2020-09-23T06:12:00Z</dcterms:created>
  <dcterms:modified xsi:type="dcterms:W3CDTF">2020-09-23T06:27:00Z</dcterms:modified>
</cp:coreProperties>
</file>