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96713" cy="10906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6713" cy="1090613"/>
                    </a:xfrm>
                    <a:prstGeom prst="rect"/>
                    <a:ln/>
                  </pic:spPr>
                </pic:pic>
              </a:graphicData>
            </a:graphic>
          </wp:anchor>
        </w:drawing>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Τρίπολη, 27/11/2023</w:t>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GROWTH HUB</w:t>
        <w:br w:type="textWrapping"/>
      </w:r>
      <w:r w:rsidDel="00000000" w:rsidR="00000000" w:rsidRPr="00000000">
        <w:rPr>
          <w:rFonts w:ascii="Times New Roman" w:cs="Times New Roman" w:eastAsia="Times New Roman" w:hAnsi="Times New Roman"/>
          <w:b w:val="1"/>
          <w:i w:val="1"/>
          <w:sz w:val="24"/>
          <w:szCs w:val="24"/>
          <w:rtl w:val="0"/>
        </w:rPr>
        <w:t xml:space="preserve">ΠΡΟΣ ΔΗΜΟΣΙΕΥΣΗ</w:t>
        <w:br w:type="textWrapping"/>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Υπεύθυνη:</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Ιωάννα Ρούσου</w:t>
        <w:br w:type="textWrapping"/>
        <w:t xml:space="preserve">Τηλ.: 6942073687</w:t>
        <w:br w:type="textWrapping"/>
        <w:t xml:space="preserve">e-mail:</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u w:val="single"/>
            <w:rtl w:val="0"/>
          </w:rPr>
          <w:t xml:space="preserve">growthhubngo@gmail.com</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u w:val="single"/>
          <w:rtl w:val="0"/>
        </w:rPr>
        <w:t xml:space="preserve">ΔΕΛΤΙΟ ΤΥΠΟΥ</w:t>
      </w:r>
    </w:p>
    <w:p w:rsidR="00000000" w:rsidDel="00000000" w:rsidP="00000000" w:rsidRDefault="00000000" w:rsidRPr="00000000" w14:paraId="00000009">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Σεμινάριο για την γλώσσα του σώματος με τίτλο “Speak Yourself” στην Τρίπολη</w:t>
      </w:r>
    </w:p>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872765" cy="3306887"/>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872765" cy="330688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Ο εθελοντικός μη κερδοσκοπικός οργανισμός Growth Hub σε συνεργασία με τον Δήμο Τρίπολης σας προσκαλεί στο 5o σεμινάριο του προγράμματος LeaderShaping με τίτλο “Speak Yourself” που θα πραγματοποιηθεί Τρίτη 28 Νοεμβρίου, στις </w:t>
      </w:r>
      <w:r w:rsidDel="00000000" w:rsidR="00000000" w:rsidRPr="00000000">
        <w:rPr>
          <w:rFonts w:ascii="Times New Roman" w:cs="Times New Roman" w:eastAsia="Times New Roman" w:hAnsi="Times New Roman"/>
          <w:b w:val="1"/>
          <w:sz w:val="24"/>
          <w:szCs w:val="24"/>
          <w:rtl w:val="0"/>
        </w:rPr>
        <w:t xml:space="preserve">17:30-20:00, </w:t>
      </w:r>
      <w:r w:rsidDel="00000000" w:rsidR="00000000" w:rsidRPr="00000000">
        <w:rPr>
          <w:rFonts w:ascii="Times New Roman" w:cs="Times New Roman" w:eastAsia="Times New Roman" w:hAnsi="Times New Roman"/>
          <w:sz w:val="24"/>
          <w:szCs w:val="24"/>
          <w:rtl w:val="0"/>
        </w:rPr>
        <w:t xml:space="preserve">στο</w:t>
      </w:r>
      <w:r w:rsidDel="00000000" w:rsidR="00000000" w:rsidRPr="00000000">
        <w:rPr>
          <w:rFonts w:ascii="Times New Roman" w:cs="Times New Roman" w:eastAsia="Times New Roman" w:hAnsi="Times New Roman"/>
          <w:b w:val="1"/>
          <w:sz w:val="24"/>
          <w:szCs w:val="24"/>
          <w:rtl w:val="0"/>
        </w:rPr>
        <w:t xml:space="preserve"> Μαλλιαροπούλειο Δημοτικό Θέατρο Τρίπολης, Πλατεία Πετρινού.</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highlight w:val="white"/>
          <w:rtl w:val="0"/>
        </w:rPr>
        <w:t xml:space="preserve">Θα συζητήσουμε για την γλώσσα του σώματος, την λεκτική και μη λεκτική επικοινωνία αλλά και για το πώς μπορούμε να καλλιεργήσουμε τα soft skills μας, ώστε να έχουμε αποτελεσματικότερη επικοινωνία και επιρροή</w:t>
      </w:r>
      <w:r w:rsidDel="00000000" w:rsidR="00000000" w:rsidRPr="00000000">
        <w:rPr>
          <w:sz w:val="23"/>
          <w:szCs w:val="23"/>
          <w:highlight w:val="white"/>
          <w:rtl w:val="0"/>
        </w:rPr>
        <w:t xml:space="preserve">. </w:t>
      </w:r>
      <w:r w:rsidDel="00000000" w:rsidR="00000000" w:rsidRPr="00000000">
        <w:rPr>
          <w:rFonts w:ascii="Times New Roman" w:cs="Times New Roman" w:eastAsia="Times New Roman" w:hAnsi="Times New Roman"/>
          <w:sz w:val="24"/>
          <w:szCs w:val="24"/>
          <w:rtl w:val="0"/>
        </w:rPr>
        <w:t xml:space="preserve">Θα λάβουμε γνώση για την σημαντικότητα της πρώτης εντύπωσης, καθώς και το πώς να επικοινωνούμε αποτελεσματικότερα και με επιτυχία το μήνυμα μας.</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Επίσης σημαντικό θέμα συζήτησης θα είναι η σημασία του τρόπου μεταφοράς του μηνύματος στη διαχείριση των σχέσεων και στην αποτελεσματικότερη επικοινωνία και επιρροή.</w:t>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Ομιλήτρια είναι η Βασιλική Βαρουξή, Business Trainer / Coach, πλέον expert σε θέματα εξυπηρέτησης, επικοινωνίας, διαπραγμάτευσης και διαχείρισης του stress στον εργασιακό χώρο, έχοντας παρακολουθήσει το πρόγραμμα  “Train the Trainers” της  PRC. Έχει εργαστεί ως Sales Manager σε πολυεθνική εταιρία για 6 χρόνια.</w:t>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Το πρόγραμμα έχει ως στόχο να αναπτύξει τις </w:t>
      </w:r>
      <w:r w:rsidDel="00000000" w:rsidR="00000000" w:rsidRPr="00000000">
        <w:rPr>
          <w:rFonts w:ascii="Times New Roman" w:cs="Times New Roman" w:eastAsia="Times New Roman" w:hAnsi="Times New Roman"/>
          <w:b w:val="1"/>
          <w:sz w:val="24"/>
          <w:szCs w:val="24"/>
          <w:rtl w:val="0"/>
        </w:rPr>
        <w:t xml:space="preserve">απαραίτητες δεξιότητες για τους νέους ηγέτες </w:t>
      </w:r>
      <w:r w:rsidDel="00000000" w:rsidR="00000000" w:rsidRPr="00000000">
        <w:rPr>
          <w:rFonts w:ascii="Times New Roman" w:cs="Times New Roman" w:eastAsia="Times New Roman" w:hAnsi="Times New Roman"/>
          <w:sz w:val="24"/>
          <w:szCs w:val="24"/>
          <w:rtl w:val="0"/>
        </w:rPr>
        <w:t xml:space="preserve">ώστε να κάνουν μια θετική αλλαγή στον κόσμο, έχει δωρεάν είσοδο και υλοποιείται με την υποστήριξη του European Solidarity Corps και του Ίδρυμα Νεολαίας Δια βίου και μάθησης. Οι ενδιαφερόμενοι μπορούν να δουν </w:t>
      </w:r>
      <w:r w:rsidDel="00000000" w:rsidR="00000000" w:rsidRPr="00000000">
        <w:rPr>
          <w:rFonts w:ascii="Times New Roman" w:cs="Times New Roman" w:eastAsia="Times New Roman" w:hAnsi="Times New Roman"/>
          <w:b w:val="1"/>
          <w:sz w:val="24"/>
          <w:szCs w:val="24"/>
          <w:rtl w:val="0"/>
        </w:rPr>
        <w:t xml:space="preserve">περισσότερες πληροφορίες</w:t>
      </w:r>
      <w:r w:rsidDel="00000000" w:rsidR="00000000" w:rsidRPr="00000000">
        <w:rPr>
          <w:rFonts w:ascii="Times New Roman" w:cs="Times New Roman" w:eastAsia="Times New Roman" w:hAnsi="Times New Roman"/>
          <w:sz w:val="24"/>
          <w:szCs w:val="24"/>
          <w:rtl w:val="0"/>
        </w:rPr>
        <w:t xml:space="preserve"> στην ιστοσελίδα του οργανισμού </w:t>
      </w:r>
      <w:hyperlink r:id="rId9">
        <w:r w:rsidDel="00000000" w:rsidR="00000000" w:rsidRPr="00000000">
          <w:rPr>
            <w:rFonts w:ascii="Times New Roman" w:cs="Times New Roman" w:eastAsia="Times New Roman" w:hAnsi="Times New Roman"/>
            <w:color w:val="1155cc"/>
            <w:sz w:val="24"/>
            <w:szCs w:val="24"/>
            <w:u w:val="single"/>
            <w:rtl w:val="0"/>
          </w:rPr>
          <w:t xml:space="preserve">www.growthhub.gr</w:t>
        </w:r>
      </w:hyperlink>
      <w:r w:rsidDel="00000000" w:rsidR="00000000" w:rsidRPr="00000000">
        <w:rPr>
          <w:rFonts w:ascii="Times New Roman" w:cs="Times New Roman" w:eastAsia="Times New Roman" w:hAnsi="Times New Roman"/>
          <w:sz w:val="24"/>
          <w:szCs w:val="24"/>
          <w:rtl w:val="0"/>
        </w:rPr>
        <w:t xml:space="preserve">  και να </w:t>
      </w:r>
      <w:r w:rsidDel="00000000" w:rsidR="00000000" w:rsidRPr="00000000">
        <w:rPr>
          <w:rFonts w:ascii="Times New Roman" w:cs="Times New Roman" w:eastAsia="Times New Roman" w:hAnsi="Times New Roman"/>
          <w:b w:val="1"/>
          <w:sz w:val="24"/>
          <w:szCs w:val="24"/>
          <w:rtl w:val="0"/>
        </w:rPr>
        <w:t xml:space="preserve">δηλώσουν συμμετοχή</w:t>
      </w:r>
      <w:r w:rsidDel="00000000" w:rsidR="00000000" w:rsidRPr="00000000">
        <w:rPr>
          <w:rFonts w:ascii="Times New Roman" w:cs="Times New Roman" w:eastAsia="Times New Roman" w:hAnsi="Times New Roman"/>
          <w:sz w:val="24"/>
          <w:szCs w:val="24"/>
          <w:rtl w:val="0"/>
        </w:rPr>
        <w:t xml:space="preserve"> στον παρακάτω σύνδεσμο </w:t>
      </w:r>
      <w:hyperlink r:id="rId10">
        <w:r w:rsidDel="00000000" w:rsidR="00000000" w:rsidRPr="00000000">
          <w:rPr>
            <w:rFonts w:ascii="Times New Roman" w:cs="Times New Roman" w:eastAsia="Times New Roman" w:hAnsi="Times New Roman"/>
            <w:color w:val="1155cc"/>
            <w:sz w:val="24"/>
            <w:szCs w:val="24"/>
            <w:u w:val="single"/>
            <w:rtl w:val="0"/>
          </w:rPr>
          <w:t xml:space="preserve">https://forms.gle/CYyKCHQEReuVTJeR9</w:t>
        </w:r>
      </w:hyperlink>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Ο ΟΡΓΑΝΙΣΜΟΣ</w:t>
      </w:r>
    </w:p>
    <w:p w:rsidR="00000000" w:rsidDel="00000000" w:rsidP="00000000" w:rsidRDefault="00000000" w:rsidRPr="00000000" w14:paraId="00000018">
      <w:pPr>
        <w:spacing w:after="240" w:before="240" w:lineRule="auto"/>
        <w:rPr>
          <w:sz w:val="23"/>
          <w:szCs w:val="23"/>
          <w:highlight w:val="white"/>
        </w:rPr>
      </w:pPr>
      <w:r w:rsidDel="00000000" w:rsidR="00000000" w:rsidRPr="00000000">
        <w:rPr>
          <w:rFonts w:ascii="Times New Roman" w:cs="Times New Roman" w:eastAsia="Times New Roman" w:hAnsi="Times New Roman"/>
          <w:b w:val="1"/>
          <w:sz w:val="24"/>
          <w:szCs w:val="24"/>
          <w:rtl w:val="0"/>
        </w:rPr>
        <w:t xml:space="preserve"> GROWTH HUB</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CYyKCHQEReuVTJeR9" TargetMode="External"/><Relationship Id="rId9" Type="http://schemas.openxmlformats.org/officeDocument/2006/relationships/hyperlink" Target="https://growthhub.g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growthhubngo@gmail.co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